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3" w:rsidRPr="00E17F13" w:rsidRDefault="00E17F13" w:rsidP="00E17F13">
      <w:pPr>
        <w:spacing w:after="0"/>
        <w:jc w:val="center"/>
        <w:rPr>
          <w:rFonts w:ascii="Times New Roman" w:hAnsi="Times New Roman"/>
          <w:b/>
          <w:szCs w:val="24"/>
          <w:u w:val="single"/>
          <w:lang w:val="ro-RO"/>
        </w:rPr>
      </w:pPr>
      <w:r w:rsidRPr="00E17F13">
        <w:rPr>
          <w:rFonts w:ascii="Times New Roman" w:hAnsi="Times New Roman"/>
          <w:b/>
          <w:szCs w:val="24"/>
          <w:u w:val="single"/>
          <w:lang w:val="ro-RO"/>
        </w:rPr>
        <w:t>BELARUS</w:t>
      </w:r>
    </w:p>
    <w:p w:rsidR="003A6373" w:rsidRDefault="003A6373">
      <w:pPr>
        <w:spacing w:after="0"/>
        <w:rPr>
          <w:rFonts w:ascii="Times New Roman" w:hAnsi="Times New Roman"/>
          <w:szCs w:val="24"/>
          <w:lang w:val="ro-RO"/>
        </w:rPr>
      </w:pPr>
    </w:p>
    <w:p w:rsidR="003A6373" w:rsidRDefault="00AD248E">
      <w:pPr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INFORMARE</w:t>
      </w:r>
    </w:p>
    <w:p w:rsidR="003A6373" w:rsidRDefault="003A6373">
      <w:pPr>
        <w:spacing w:after="0"/>
        <w:rPr>
          <w:rFonts w:ascii="Times New Roman" w:hAnsi="Times New Roman"/>
          <w:szCs w:val="24"/>
          <w:lang w:val="ro-RO"/>
        </w:rPr>
      </w:pP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Ambasada Republicii Belarus în România ne-a transmis informații de</w:t>
      </w:r>
      <w:r w:rsidR="0018720F">
        <w:rPr>
          <w:rFonts w:ascii="Times New Roman" w:hAnsi="Times New Roman"/>
          <w:szCs w:val="24"/>
          <w:lang w:val="ro-RO"/>
        </w:rPr>
        <w:t>s</w:t>
      </w:r>
      <w:r>
        <w:rPr>
          <w:rFonts w:ascii="Times New Roman" w:hAnsi="Times New Roman"/>
          <w:szCs w:val="24"/>
          <w:lang w:val="ro-RO"/>
        </w:rPr>
        <w:t>pre consultăril</w:t>
      </w:r>
      <w:r w:rsidR="00D25751">
        <w:rPr>
          <w:rFonts w:ascii="Times New Roman" w:hAnsi="Times New Roman"/>
          <w:szCs w:val="24"/>
          <w:lang w:val="ro-RO"/>
        </w:rPr>
        <w:t>e</w:t>
      </w:r>
      <w:r>
        <w:rPr>
          <w:rFonts w:ascii="Times New Roman" w:hAnsi="Times New Roman"/>
          <w:szCs w:val="24"/>
          <w:lang w:val="ro-RO"/>
        </w:rPr>
        <w:t xml:space="preserve"> online "</w:t>
      </w:r>
      <w:r>
        <w:rPr>
          <w:rFonts w:ascii="Times New Roman" w:hAnsi="Times New Roman"/>
          <w:b/>
          <w:bCs/>
          <w:i/>
          <w:iCs/>
          <w:szCs w:val="24"/>
          <w:lang w:val="ro-RO"/>
        </w:rPr>
        <w:t>Timpul de а alege UPSB</w:t>
      </w:r>
      <w:r w:rsidR="0018720F">
        <w:rPr>
          <w:rFonts w:ascii="Times New Roman" w:hAnsi="Times New Roman"/>
          <w:szCs w:val="24"/>
          <w:lang w:val="ro-RO"/>
        </w:rPr>
        <w:t xml:space="preserve">" </w:t>
      </w:r>
      <w:proofErr w:type="spellStart"/>
      <w:r w:rsidR="0018720F">
        <w:rPr>
          <w:rFonts w:ascii="Times New Roman" w:hAnsi="Times New Roman"/>
          <w:szCs w:val="24"/>
          <w:lang w:val="ro-RO"/>
        </w:rPr>
        <w:t>sust</w:t>
      </w:r>
      <w:r>
        <w:rPr>
          <w:rFonts w:ascii="Times New Roman" w:hAnsi="Times New Roman"/>
          <w:szCs w:val="24"/>
          <w:lang w:val="ro-RO"/>
        </w:rPr>
        <w:t>inut</w:t>
      </w:r>
      <w:proofErr w:type="spellEnd"/>
      <w:r>
        <w:rPr>
          <w:rFonts w:ascii="Times New Roman" w:hAnsi="Times New Roman"/>
          <w:szCs w:val="24"/>
          <w:lang w:val="ro-RO"/>
        </w:rPr>
        <w:t xml:space="preserve"> de Universitatea Pedagogică de Stat din </w:t>
      </w:r>
      <w:proofErr w:type="spellStart"/>
      <w:r>
        <w:rPr>
          <w:rFonts w:ascii="Times New Roman" w:hAnsi="Times New Roman"/>
          <w:szCs w:val="24"/>
          <w:lang w:val="ro-RO"/>
        </w:rPr>
        <w:t>Веl</w:t>
      </w:r>
      <w:r>
        <w:rPr>
          <w:rFonts w:ascii="Times New Roman" w:hAnsi="Times New Roman"/>
          <w:szCs w:val="24"/>
          <w:lang w:val="ro-RO"/>
        </w:rPr>
        <w:t>аrus</w:t>
      </w:r>
      <w:proofErr w:type="spellEnd"/>
      <w:r>
        <w:rPr>
          <w:rFonts w:ascii="Times New Roman" w:hAnsi="Times New Roman"/>
          <w:szCs w:val="24"/>
          <w:lang w:val="ro-RO"/>
        </w:rPr>
        <w:t>, numită d</w:t>
      </w:r>
      <w:r w:rsidR="0018720F">
        <w:rPr>
          <w:rFonts w:ascii="Times New Roman" w:hAnsi="Times New Roman"/>
          <w:szCs w:val="24"/>
          <w:lang w:val="ro-RO"/>
        </w:rPr>
        <w:t xml:space="preserve">upă </w:t>
      </w:r>
      <w:proofErr w:type="spellStart"/>
      <w:r w:rsidR="0018720F">
        <w:rPr>
          <w:rFonts w:ascii="Times New Roman" w:hAnsi="Times New Roman"/>
          <w:szCs w:val="24"/>
          <w:lang w:val="ro-RO"/>
        </w:rPr>
        <w:t>Maksim</w:t>
      </w:r>
      <w:proofErr w:type="spellEnd"/>
      <w:r w:rsidR="0018720F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8720F">
        <w:rPr>
          <w:rFonts w:ascii="Times New Roman" w:hAnsi="Times New Roman"/>
          <w:szCs w:val="24"/>
          <w:lang w:val="ro-RO"/>
        </w:rPr>
        <w:t>Tank</w:t>
      </w:r>
      <w:proofErr w:type="spellEnd"/>
      <w:r w:rsidR="0018720F">
        <w:rPr>
          <w:rFonts w:ascii="Times New Roman" w:hAnsi="Times New Roman"/>
          <w:szCs w:val="24"/>
          <w:lang w:val="ro-RO"/>
        </w:rPr>
        <w:t xml:space="preserve">, cu privire la </w:t>
      </w:r>
      <w:r>
        <w:rPr>
          <w:rFonts w:ascii="Times New Roman" w:hAnsi="Times New Roman"/>
          <w:szCs w:val="24"/>
          <w:lang w:val="ro-RO"/>
        </w:rPr>
        <w:t xml:space="preserve">admiterea la </w:t>
      </w:r>
      <w:proofErr w:type="spellStart"/>
      <w:r>
        <w:rPr>
          <w:rFonts w:ascii="Times New Roman" w:hAnsi="Times New Roman"/>
          <w:szCs w:val="24"/>
          <w:lang w:val="ro-RO"/>
        </w:rPr>
        <w:t>сеа</w:t>
      </w:r>
      <w:proofErr w:type="spellEnd"/>
      <w:r>
        <w:rPr>
          <w:rFonts w:ascii="Times New Roman" w:hAnsi="Times New Roman"/>
          <w:szCs w:val="24"/>
          <w:lang w:val="ro-RO"/>
        </w:rPr>
        <w:t xml:space="preserve"> mai importantă universitate pedagogică din Belarus. </w:t>
      </w: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  <w:lang w:val="ro-RO"/>
        </w:rPr>
        <w:t>реriоаdа</w:t>
      </w:r>
      <w:proofErr w:type="spellEnd"/>
      <w:r>
        <w:rPr>
          <w:rFonts w:ascii="Times New Roman" w:hAnsi="Times New Roman"/>
          <w:szCs w:val="24"/>
          <w:lang w:val="ro-RO"/>
        </w:rPr>
        <w:t xml:space="preserve"> 7 mai - 1 septembrie 2020, în </w:t>
      </w:r>
      <w:proofErr w:type="spellStart"/>
      <w:r>
        <w:rPr>
          <w:rFonts w:ascii="Times New Roman" w:hAnsi="Times New Roman"/>
          <w:szCs w:val="24"/>
          <w:lang w:val="ro-RO"/>
        </w:rPr>
        <w:t>fiесаrе</w:t>
      </w:r>
      <w:proofErr w:type="spellEnd"/>
      <w:r>
        <w:rPr>
          <w:rFonts w:ascii="Times New Roman" w:hAnsi="Times New Roman"/>
          <w:szCs w:val="24"/>
          <w:lang w:val="ro-RO"/>
        </w:rPr>
        <w:t xml:space="preserve"> joi, </w:t>
      </w:r>
      <w:proofErr w:type="spellStart"/>
      <w:r>
        <w:rPr>
          <w:rFonts w:ascii="Times New Roman" w:hAnsi="Times New Roman"/>
          <w:szCs w:val="24"/>
          <w:lang w:val="ro-RO"/>
        </w:rPr>
        <w:t>аrе</w:t>
      </w:r>
      <w:proofErr w:type="spellEnd"/>
      <w:r>
        <w:rPr>
          <w:rFonts w:ascii="Times New Roman" w:hAnsi="Times New Roman"/>
          <w:szCs w:val="24"/>
          <w:lang w:val="ro-RO"/>
        </w:rPr>
        <w:t xml:space="preserve"> loc о con</w:t>
      </w:r>
      <w:r w:rsidR="001B0C42">
        <w:rPr>
          <w:rFonts w:ascii="Times New Roman" w:hAnsi="Times New Roman"/>
          <w:szCs w:val="24"/>
          <w:lang w:val="ro-RO"/>
        </w:rPr>
        <w:t xml:space="preserve">sultație online la </w:t>
      </w:r>
      <w:proofErr w:type="spellStart"/>
      <w:r w:rsidR="001B0C42">
        <w:rPr>
          <w:rFonts w:ascii="Times New Roman" w:hAnsi="Times New Roman"/>
          <w:szCs w:val="24"/>
          <w:lang w:val="ro-RO"/>
        </w:rPr>
        <w:t>universitate</w:t>
      </w:r>
      <w:r w:rsidR="00D25751">
        <w:rPr>
          <w:rFonts w:ascii="Times New Roman" w:hAnsi="Times New Roman"/>
          <w:szCs w:val="24"/>
          <w:lang w:val="ro-RO"/>
        </w:rPr>
        <w:t>,</w:t>
      </w:r>
      <w:r>
        <w:rPr>
          <w:rFonts w:ascii="Times New Roman" w:hAnsi="Times New Roman"/>
          <w:szCs w:val="24"/>
          <w:lang w:val="ro-RO"/>
        </w:rPr>
        <w:t>"</w:t>
      </w:r>
      <w:r>
        <w:rPr>
          <w:rFonts w:ascii="Times New Roman" w:hAnsi="Times New Roman"/>
          <w:b/>
          <w:bCs/>
          <w:i/>
          <w:iCs/>
          <w:szCs w:val="24"/>
          <w:lang w:val="ro-RO"/>
        </w:rPr>
        <w:t>Timpul</w:t>
      </w:r>
      <w:proofErr w:type="spellEnd"/>
      <w:r>
        <w:rPr>
          <w:rFonts w:ascii="Times New Roman" w:hAnsi="Times New Roman"/>
          <w:b/>
          <w:bCs/>
          <w:i/>
          <w:iCs/>
          <w:szCs w:val="24"/>
          <w:lang w:val="ro-RO"/>
        </w:rPr>
        <w:t xml:space="preserve"> de а alege UPSB</w:t>
      </w:r>
      <w:r>
        <w:rPr>
          <w:rFonts w:ascii="Times New Roman" w:hAnsi="Times New Roman"/>
          <w:szCs w:val="24"/>
          <w:lang w:val="ro-RO"/>
        </w:rPr>
        <w:t>"</w:t>
      </w:r>
      <w:r w:rsidR="00D25751">
        <w:rPr>
          <w:rFonts w:ascii="Times New Roman" w:hAnsi="Times New Roman"/>
          <w:szCs w:val="24"/>
          <w:lang w:val="ro-RO"/>
        </w:rPr>
        <w:t>,</w:t>
      </w:r>
      <w:r>
        <w:rPr>
          <w:rFonts w:ascii="Times New Roman" w:hAnsi="Times New Roman"/>
          <w:szCs w:val="24"/>
          <w:lang w:val="ro-RO"/>
        </w:rPr>
        <w:t xml:space="preserve"> privind admi</w:t>
      </w:r>
      <w:r>
        <w:rPr>
          <w:rFonts w:ascii="Times New Roman" w:hAnsi="Times New Roman"/>
          <w:szCs w:val="24"/>
          <w:lang w:val="ro-RO"/>
        </w:rPr>
        <w:t xml:space="preserve">terea cetățenilor străini la Universitatea Pedagogică de Stat din Belarus. Acestea sunt realizate de specialiștii Departamentului de </w:t>
      </w:r>
      <w:proofErr w:type="spellStart"/>
      <w:r>
        <w:rPr>
          <w:rFonts w:ascii="Times New Roman" w:hAnsi="Times New Roman"/>
          <w:szCs w:val="24"/>
          <w:lang w:val="ro-RO"/>
        </w:rPr>
        <w:t>Соореrаrе</w:t>
      </w:r>
      <w:proofErr w:type="spellEnd"/>
      <w:r>
        <w:rPr>
          <w:rFonts w:ascii="Times New Roman" w:hAnsi="Times New Roman"/>
          <w:szCs w:val="24"/>
          <w:lang w:val="ro-RO"/>
        </w:rPr>
        <w:t xml:space="preserve"> Internațională. </w:t>
      </w: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Ce</w:t>
      </w:r>
      <w:r w:rsidR="00D25751">
        <w:rPr>
          <w:rFonts w:ascii="Times New Roman" w:hAnsi="Times New Roman"/>
          <w:szCs w:val="24"/>
          <w:lang w:val="ro-RO"/>
        </w:rPr>
        <w:t xml:space="preserve">tățenii străini </w:t>
      </w:r>
      <w:proofErr w:type="spellStart"/>
      <w:r w:rsidR="00D25751">
        <w:rPr>
          <w:rFonts w:ascii="Times New Roman" w:hAnsi="Times New Roman"/>
          <w:szCs w:val="24"/>
          <w:lang w:val="ro-RO"/>
        </w:rPr>
        <w:t>vоr</w:t>
      </w:r>
      <w:proofErr w:type="spellEnd"/>
      <w:r w:rsidR="00D25751">
        <w:rPr>
          <w:rFonts w:ascii="Times New Roman" w:hAnsi="Times New Roman"/>
          <w:szCs w:val="24"/>
          <w:lang w:val="ro-RO"/>
        </w:rPr>
        <w:t xml:space="preserve"> afla cum se </w:t>
      </w:r>
      <w:r w:rsidR="000917DD">
        <w:rPr>
          <w:rFonts w:ascii="Times New Roman" w:hAnsi="Times New Roman"/>
          <w:szCs w:val="24"/>
          <w:lang w:val="ro-RO"/>
        </w:rPr>
        <w:t xml:space="preserve">obține </w:t>
      </w:r>
      <w:r w:rsidR="00D25751">
        <w:rPr>
          <w:rFonts w:ascii="Times New Roman" w:hAnsi="Times New Roman"/>
          <w:szCs w:val="24"/>
          <w:lang w:val="ro-RO"/>
        </w:rPr>
        <w:t xml:space="preserve">о invitație de studiu, </w:t>
      </w:r>
      <w:r>
        <w:rPr>
          <w:rFonts w:ascii="Times New Roman" w:hAnsi="Times New Roman"/>
          <w:szCs w:val="24"/>
          <w:lang w:val="ro-RO"/>
        </w:rPr>
        <w:t xml:space="preserve">о viză belarusă și </w:t>
      </w:r>
      <w:r w:rsidR="000917DD">
        <w:rPr>
          <w:rFonts w:ascii="Times New Roman" w:hAnsi="Times New Roman"/>
          <w:szCs w:val="24"/>
          <w:lang w:val="ro-RO"/>
        </w:rPr>
        <w:t>ce înseamnă</w:t>
      </w:r>
      <w:bookmarkStart w:id="0" w:name="_GoBack"/>
      <w:bookmarkEnd w:id="0"/>
      <w:r>
        <w:rPr>
          <w:rFonts w:ascii="Times New Roman" w:hAnsi="Times New Roman"/>
          <w:szCs w:val="24"/>
          <w:lang w:val="ro-RO"/>
        </w:rPr>
        <w:t xml:space="preserve"> examinarea medicală în Belarus. </w:t>
      </w:r>
      <w:proofErr w:type="spellStart"/>
      <w:r>
        <w:rPr>
          <w:rFonts w:ascii="Times New Roman" w:hAnsi="Times New Roman"/>
          <w:szCs w:val="24"/>
          <w:lang w:val="ro-RO"/>
        </w:rPr>
        <w:t>Vоr</w:t>
      </w:r>
      <w:proofErr w:type="spellEnd"/>
      <w:r>
        <w:rPr>
          <w:rFonts w:ascii="Times New Roman" w:hAnsi="Times New Roman"/>
          <w:szCs w:val="24"/>
          <w:lang w:val="ro-RO"/>
        </w:rPr>
        <w:t xml:space="preserve"> afla despre reguli de admitere 1а UPSB, studii universitare, viață știi</w:t>
      </w:r>
      <w:r w:rsidR="001B0C42">
        <w:rPr>
          <w:rFonts w:ascii="Times New Roman" w:hAnsi="Times New Roman"/>
          <w:szCs w:val="24"/>
          <w:lang w:val="ro-RO"/>
        </w:rPr>
        <w:t>nț</w:t>
      </w:r>
      <w:r>
        <w:rPr>
          <w:rFonts w:ascii="Times New Roman" w:hAnsi="Times New Roman"/>
          <w:szCs w:val="24"/>
          <w:lang w:val="ro-RO"/>
        </w:rPr>
        <w:t>ifică și sportivă а universității, re</w:t>
      </w:r>
      <w:r w:rsidR="00D25751">
        <w:rPr>
          <w:rFonts w:ascii="Times New Roman" w:hAnsi="Times New Roman"/>
          <w:szCs w:val="24"/>
          <w:lang w:val="ro-RO"/>
        </w:rPr>
        <w:t xml:space="preserve">guli de cazare </w:t>
      </w:r>
      <w:proofErr w:type="spellStart"/>
      <w:r w:rsidR="00D25751">
        <w:rPr>
          <w:rFonts w:ascii="Times New Roman" w:hAnsi="Times New Roman"/>
          <w:szCs w:val="24"/>
          <w:lang w:val="ro-RO"/>
        </w:rPr>
        <w:t>lа</w:t>
      </w:r>
      <w:proofErr w:type="spellEnd"/>
      <w:r w:rsidR="00D25751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D25751">
        <w:rPr>
          <w:rFonts w:ascii="Times New Roman" w:hAnsi="Times New Roman"/>
          <w:szCs w:val="24"/>
          <w:lang w:val="ro-RO"/>
        </w:rPr>
        <w:t>сămiп</w:t>
      </w:r>
      <w:proofErr w:type="spellEnd"/>
      <w:r w:rsidR="00D25751">
        <w:rPr>
          <w:rFonts w:ascii="Times New Roman" w:hAnsi="Times New Roman"/>
          <w:szCs w:val="24"/>
          <w:lang w:val="ro-RO"/>
        </w:rPr>
        <w:t xml:space="preserve">, Precizăm că </w:t>
      </w:r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  <w:lang w:val="ro-RO"/>
        </w:rPr>
        <w:t>fiесare</w:t>
      </w:r>
      <w:proofErr w:type="spellEnd"/>
      <w:r>
        <w:rPr>
          <w:rFonts w:ascii="Times New Roman" w:hAnsi="Times New Roman"/>
          <w:szCs w:val="24"/>
          <w:lang w:val="ro-RO"/>
        </w:rPr>
        <w:t xml:space="preserve"> student străin este asig</w:t>
      </w:r>
      <w:r w:rsidR="00BB52E1">
        <w:rPr>
          <w:rFonts w:ascii="Times New Roman" w:hAnsi="Times New Roman"/>
          <w:szCs w:val="24"/>
          <w:lang w:val="ro-RO"/>
        </w:rPr>
        <w:t>u</w:t>
      </w:r>
      <w:r>
        <w:rPr>
          <w:rFonts w:ascii="Times New Roman" w:hAnsi="Times New Roman"/>
          <w:szCs w:val="24"/>
          <w:lang w:val="ro-RO"/>
        </w:rPr>
        <w:t xml:space="preserve">rat cu un </w:t>
      </w:r>
      <w:proofErr w:type="spellStart"/>
      <w:r>
        <w:rPr>
          <w:rFonts w:ascii="Times New Roman" w:hAnsi="Times New Roman"/>
          <w:szCs w:val="24"/>
          <w:lang w:val="ro-RO"/>
        </w:rPr>
        <w:t>loс</w:t>
      </w:r>
      <w:proofErr w:type="spellEnd"/>
      <w:r>
        <w:rPr>
          <w:rFonts w:ascii="Times New Roman" w:hAnsi="Times New Roman"/>
          <w:szCs w:val="24"/>
          <w:lang w:val="ro-RO"/>
        </w:rPr>
        <w:t xml:space="preserve"> la о pensiune. </w:t>
      </w: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Consultă</w:t>
      </w:r>
      <w:r>
        <w:rPr>
          <w:rFonts w:ascii="Times New Roman" w:hAnsi="Times New Roman"/>
          <w:szCs w:val="24"/>
          <w:lang w:val="ro-RO"/>
        </w:rPr>
        <w:t xml:space="preserve">rile online </w:t>
      </w:r>
      <w:proofErr w:type="spellStart"/>
      <w:r>
        <w:rPr>
          <w:rFonts w:ascii="Times New Roman" w:hAnsi="Times New Roman"/>
          <w:szCs w:val="24"/>
          <w:lang w:val="ro-RO"/>
        </w:rPr>
        <w:t>vоr</w:t>
      </w:r>
      <w:proofErr w:type="spellEnd"/>
      <w:r>
        <w:rPr>
          <w:rFonts w:ascii="Times New Roman" w:hAnsi="Times New Roman"/>
          <w:szCs w:val="24"/>
          <w:lang w:val="ro-RO"/>
        </w:rPr>
        <w:t xml:space="preserve"> avea loc </w:t>
      </w:r>
      <w:proofErr w:type="spellStart"/>
      <w:r>
        <w:rPr>
          <w:rFonts w:ascii="Times New Roman" w:hAnsi="Times New Roman"/>
          <w:szCs w:val="24"/>
          <w:lang w:val="ro-RO"/>
        </w:rPr>
        <w:t>îпtrе</w:t>
      </w:r>
      <w:proofErr w:type="spellEnd"/>
      <w:r>
        <w:rPr>
          <w:rFonts w:ascii="Times New Roman" w:hAnsi="Times New Roman"/>
          <w:szCs w:val="24"/>
          <w:lang w:val="ro-RO"/>
        </w:rPr>
        <w:t xml:space="preserve"> orele 10.00 și 11.00 </w:t>
      </w:r>
      <w:proofErr w:type="spellStart"/>
      <w:r>
        <w:rPr>
          <w:rFonts w:ascii="Times New Roman" w:hAnsi="Times New Roman"/>
          <w:szCs w:val="24"/>
          <w:lang w:val="ro-RO"/>
        </w:rPr>
        <w:t>ре</w:t>
      </w:r>
      <w:proofErr w:type="spellEnd"/>
      <w:r>
        <w:rPr>
          <w:rFonts w:ascii="Times New Roman" w:hAnsi="Times New Roman"/>
          <w:szCs w:val="24"/>
          <w:lang w:val="ro-RO"/>
        </w:rPr>
        <w:t xml:space="preserve"> site-ul </w:t>
      </w:r>
      <w:proofErr w:type="spellStart"/>
      <w:r>
        <w:rPr>
          <w:rFonts w:ascii="Times New Roman" w:hAnsi="Times New Roman"/>
          <w:szCs w:val="24"/>
          <w:lang w:val="ro-RO"/>
        </w:rPr>
        <w:t>webinar</w:t>
      </w:r>
      <w:proofErr w:type="spellEnd"/>
      <w:r>
        <w:rPr>
          <w:rFonts w:ascii="Times New Roman" w:hAnsi="Times New Roman"/>
          <w:szCs w:val="24"/>
          <w:lang w:val="ro-RO"/>
        </w:rPr>
        <w:t xml:space="preserve"> oficial </w:t>
      </w:r>
      <w:proofErr w:type="spellStart"/>
      <w:r>
        <w:rPr>
          <w:rFonts w:ascii="Times New Roman" w:hAnsi="Times New Roman"/>
          <w:szCs w:val="24"/>
          <w:lang w:val="ro-RO"/>
        </w:rPr>
        <w:t>BigBlueButton</w:t>
      </w:r>
      <w:proofErr w:type="spellEnd"/>
      <w:r>
        <w:rPr>
          <w:rFonts w:ascii="Times New Roman" w:hAnsi="Times New Roman"/>
          <w:szCs w:val="24"/>
          <w:lang w:val="ro-RO"/>
        </w:rPr>
        <w:t xml:space="preserve">. Anunțul se </w:t>
      </w:r>
      <w:proofErr w:type="spellStart"/>
      <w:r>
        <w:rPr>
          <w:rFonts w:ascii="Times New Roman" w:hAnsi="Times New Roman"/>
          <w:szCs w:val="24"/>
          <w:lang w:val="ro-RO"/>
        </w:rPr>
        <w:t>аflă</w:t>
      </w:r>
      <w:proofErr w:type="spellEnd"/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  <w:lang w:val="ro-RO"/>
        </w:rPr>
        <w:t>ре</w:t>
      </w:r>
      <w:proofErr w:type="spellEnd"/>
      <w:r>
        <w:rPr>
          <w:rFonts w:ascii="Times New Roman" w:hAnsi="Times New Roman"/>
          <w:szCs w:val="24"/>
          <w:lang w:val="ro-RO"/>
        </w:rPr>
        <w:t xml:space="preserve"> site-ul universității: </w:t>
      </w:r>
      <w:r>
        <w:rPr>
          <w:rFonts w:ascii="Times New Roman" w:hAnsi="Times New Roman"/>
          <w:b/>
          <w:bCs/>
          <w:szCs w:val="24"/>
          <w:lang w:val="ro-RO"/>
        </w:rPr>
        <w:t>https://bspu.by/events/onlain-konsultacii-dlya-inostrannyh-abituгiепtоv</w:t>
      </w:r>
      <w:r>
        <w:rPr>
          <w:rFonts w:ascii="Times New Roman" w:hAnsi="Times New Roman"/>
          <w:szCs w:val="24"/>
          <w:lang w:val="ro-RO"/>
        </w:rPr>
        <w:t xml:space="preserve">. </w:t>
      </w:r>
    </w:p>
    <w:p w:rsidR="003A6373" w:rsidRDefault="00D25751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De asemenea, cetăț</w:t>
      </w:r>
      <w:r w:rsidR="00AD248E">
        <w:rPr>
          <w:rFonts w:ascii="Times New Roman" w:hAnsi="Times New Roman"/>
          <w:szCs w:val="24"/>
          <w:lang w:val="ro-RO"/>
        </w:rPr>
        <w:t xml:space="preserve">enii străini și părinții </w:t>
      </w:r>
      <w:proofErr w:type="spellStart"/>
      <w:r w:rsidR="00AD248E">
        <w:rPr>
          <w:rFonts w:ascii="Times New Roman" w:hAnsi="Times New Roman"/>
          <w:szCs w:val="24"/>
          <w:lang w:val="ro-RO"/>
        </w:rPr>
        <w:t>lоr</w:t>
      </w:r>
      <w:proofErr w:type="spellEnd"/>
      <w:r w:rsidR="00AD248E">
        <w:rPr>
          <w:rFonts w:ascii="Times New Roman" w:hAnsi="Times New Roman"/>
          <w:szCs w:val="24"/>
          <w:lang w:val="ro-RO"/>
        </w:rPr>
        <w:t xml:space="preserve"> pot adr</w:t>
      </w:r>
      <w:r>
        <w:rPr>
          <w:rFonts w:ascii="Times New Roman" w:hAnsi="Times New Roman"/>
          <w:szCs w:val="24"/>
          <w:lang w:val="ro-RO"/>
        </w:rPr>
        <w:t xml:space="preserve">esa </w:t>
      </w:r>
      <w:proofErr w:type="spellStart"/>
      <w:r>
        <w:rPr>
          <w:rFonts w:ascii="Times New Roman" w:hAnsi="Times New Roman"/>
          <w:szCs w:val="24"/>
          <w:lang w:val="ro-RO"/>
        </w:rPr>
        <w:t>îпtrеbări</w:t>
      </w:r>
      <w:proofErr w:type="spellEnd"/>
      <w:r>
        <w:rPr>
          <w:rFonts w:ascii="Times New Roman" w:hAnsi="Times New Roman"/>
          <w:szCs w:val="24"/>
          <w:lang w:val="ro-RO"/>
        </w:rPr>
        <w:t xml:space="preserve"> personalului Depart</w:t>
      </w:r>
      <w:r w:rsidR="00AD248E">
        <w:rPr>
          <w:rFonts w:ascii="Times New Roman" w:hAnsi="Times New Roman"/>
          <w:szCs w:val="24"/>
          <w:lang w:val="ro-RO"/>
        </w:rPr>
        <w:t xml:space="preserve">amentului de </w:t>
      </w:r>
      <w:proofErr w:type="spellStart"/>
      <w:r w:rsidR="00AD248E">
        <w:rPr>
          <w:rFonts w:ascii="Times New Roman" w:hAnsi="Times New Roman"/>
          <w:szCs w:val="24"/>
          <w:lang w:val="ro-RO"/>
        </w:rPr>
        <w:t>Соореrаrе</w:t>
      </w:r>
      <w:proofErr w:type="spellEnd"/>
      <w:r w:rsidR="00AD248E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AD248E">
        <w:rPr>
          <w:rFonts w:ascii="Times New Roman" w:hAnsi="Times New Roman"/>
          <w:szCs w:val="24"/>
          <w:lang w:val="ro-RO"/>
        </w:rPr>
        <w:t>Intenațională</w:t>
      </w:r>
      <w:proofErr w:type="spellEnd"/>
      <w:r>
        <w:rPr>
          <w:rFonts w:ascii="Times New Roman" w:hAnsi="Times New Roman"/>
          <w:szCs w:val="24"/>
          <w:lang w:val="ro-RO"/>
        </w:rPr>
        <w:t>,</w:t>
      </w:r>
      <w:r w:rsidR="00AD248E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AD248E">
        <w:rPr>
          <w:rFonts w:ascii="Times New Roman" w:hAnsi="Times New Roman"/>
          <w:szCs w:val="24"/>
          <w:lang w:val="ro-RO"/>
        </w:rPr>
        <w:t>рriп</w:t>
      </w:r>
      <w:proofErr w:type="spellEnd"/>
      <w:r w:rsidR="00AD248E">
        <w:rPr>
          <w:rFonts w:ascii="Times New Roman" w:hAnsi="Times New Roman"/>
          <w:szCs w:val="24"/>
          <w:lang w:val="ro-RO"/>
        </w:rPr>
        <w:t xml:space="preserve"> e-mail </w:t>
      </w:r>
      <w:r w:rsidR="00AD248E">
        <w:rPr>
          <w:rFonts w:ascii="Times New Roman" w:hAnsi="Times New Roman"/>
          <w:b/>
          <w:bCs/>
          <w:szCs w:val="24"/>
          <w:lang w:val="ro-RO"/>
        </w:rPr>
        <w:t>dfr@bspu.by</w:t>
      </w:r>
      <w:r w:rsidR="00AD248E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AD248E">
        <w:rPr>
          <w:rFonts w:ascii="Times New Roman" w:hAnsi="Times New Roman"/>
          <w:szCs w:val="24"/>
          <w:lang w:val="ro-RO"/>
        </w:rPr>
        <w:t>mаrсаt</w:t>
      </w:r>
      <w:proofErr w:type="spellEnd"/>
      <w:r w:rsidR="00AD248E">
        <w:rPr>
          <w:rFonts w:ascii="Times New Roman" w:hAnsi="Times New Roman"/>
          <w:szCs w:val="24"/>
          <w:lang w:val="ro-RO"/>
        </w:rPr>
        <w:t xml:space="preserve"> "</w:t>
      </w:r>
      <w:r w:rsidR="00AD248E">
        <w:rPr>
          <w:rFonts w:ascii="Times New Roman" w:hAnsi="Times New Roman"/>
          <w:b/>
          <w:bCs/>
          <w:i/>
          <w:iCs/>
          <w:szCs w:val="24"/>
          <w:lang w:val="ro-RO"/>
        </w:rPr>
        <w:t>Timpul de а alege BSPU</w:t>
      </w:r>
      <w:r w:rsidR="00AD248E">
        <w:rPr>
          <w:rFonts w:ascii="Times New Roman" w:hAnsi="Times New Roman"/>
          <w:szCs w:val="24"/>
          <w:lang w:val="ro-RO"/>
        </w:rPr>
        <w:t xml:space="preserve">". Puteți face cunoștință cu informațiile despre admitere la pagina "Absolvenți străini". </w:t>
      </w: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  <w:lang w:val="ro-RO"/>
        </w:rPr>
        <w:t>Сеа</w:t>
      </w:r>
      <w:proofErr w:type="spellEnd"/>
      <w:r>
        <w:rPr>
          <w:rFonts w:ascii="Times New Roman" w:hAnsi="Times New Roman"/>
          <w:szCs w:val="24"/>
          <w:lang w:val="ro-RO"/>
        </w:rPr>
        <w:t xml:space="preserve"> mai importantă universitate p</w:t>
      </w:r>
      <w:r>
        <w:rPr>
          <w:rFonts w:ascii="Times New Roman" w:hAnsi="Times New Roman"/>
          <w:szCs w:val="24"/>
          <w:lang w:val="ro-RO"/>
        </w:rPr>
        <w:t xml:space="preserve">edagogică din Belarus este </w:t>
      </w:r>
      <w:r w:rsidR="00E17F13">
        <w:rPr>
          <w:rFonts w:ascii="Times New Roman" w:hAnsi="Times New Roman"/>
          <w:szCs w:val="24"/>
          <w:lang w:val="ro-RO"/>
        </w:rPr>
        <w:t xml:space="preserve">cunoscută și </w:t>
      </w:r>
      <w:r>
        <w:rPr>
          <w:rFonts w:ascii="Times New Roman" w:hAnsi="Times New Roman"/>
          <w:szCs w:val="24"/>
          <w:lang w:val="ro-RO"/>
        </w:rPr>
        <w:t xml:space="preserve">respectată </w:t>
      </w:r>
      <w:r w:rsidR="00D25751">
        <w:rPr>
          <w:rFonts w:ascii="Times New Roman" w:hAnsi="Times New Roman"/>
          <w:szCs w:val="24"/>
          <w:lang w:val="ro-RO"/>
        </w:rPr>
        <w:t>internațional</w:t>
      </w:r>
      <w:r w:rsidR="00E17F13">
        <w:rPr>
          <w:rFonts w:ascii="Times New Roman" w:hAnsi="Times New Roman"/>
          <w:szCs w:val="24"/>
          <w:lang w:val="ro-RO"/>
        </w:rPr>
        <w:t>, p</w:t>
      </w:r>
      <w:r w:rsidR="00D25751">
        <w:rPr>
          <w:rFonts w:ascii="Times New Roman" w:hAnsi="Times New Roman"/>
          <w:szCs w:val="24"/>
          <w:lang w:val="ro-RO"/>
        </w:rPr>
        <w:t xml:space="preserve">este </w:t>
      </w:r>
      <w:r>
        <w:rPr>
          <w:rFonts w:ascii="Times New Roman" w:hAnsi="Times New Roman"/>
          <w:szCs w:val="24"/>
          <w:lang w:val="ro-RO"/>
        </w:rPr>
        <w:t>160 de universități și organiz</w:t>
      </w:r>
      <w:r w:rsidR="00D25751">
        <w:rPr>
          <w:rFonts w:ascii="Times New Roman" w:hAnsi="Times New Roman"/>
          <w:szCs w:val="24"/>
          <w:lang w:val="ro-RO"/>
        </w:rPr>
        <w:t>a</w:t>
      </w:r>
      <w:r>
        <w:rPr>
          <w:rFonts w:ascii="Times New Roman" w:hAnsi="Times New Roman"/>
          <w:szCs w:val="24"/>
          <w:lang w:val="ro-RO"/>
        </w:rPr>
        <w:t>ț</w:t>
      </w:r>
      <w:r>
        <w:rPr>
          <w:rFonts w:ascii="Times New Roman" w:hAnsi="Times New Roman"/>
          <w:szCs w:val="24"/>
          <w:lang w:val="ro-RO"/>
        </w:rPr>
        <w:t xml:space="preserve">ii </w:t>
      </w:r>
      <w:r w:rsidR="00D25751">
        <w:rPr>
          <w:rFonts w:ascii="Times New Roman" w:hAnsi="Times New Roman"/>
          <w:szCs w:val="24"/>
          <w:lang w:val="ro-RO"/>
        </w:rPr>
        <w:t xml:space="preserve">din 29 de țări din străinătate </w:t>
      </w:r>
      <w:r w:rsidR="00E17F13">
        <w:rPr>
          <w:rFonts w:ascii="Times New Roman" w:hAnsi="Times New Roman"/>
          <w:szCs w:val="24"/>
          <w:lang w:val="ro-RO"/>
        </w:rPr>
        <w:t>fiind</w:t>
      </w:r>
      <w:r>
        <w:rPr>
          <w:rFonts w:ascii="Times New Roman" w:hAnsi="Times New Roman"/>
          <w:szCs w:val="24"/>
          <w:lang w:val="ro-RO"/>
        </w:rPr>
        <w:t xml:space="preserve"> parteneri ai UPSB. UPSB </w:t>
      </w:r>
      <w:proofErr w:type="spellStart"/>
      <w:r>
        <w:rPr>
          <w:rFonts w:ascii="Times New Roman" w:hAnsi="Times New Roman"/>
          <w:szCs w:val="24"/>
          <w:lang w:val="ro-RO"/>
        </w:rPr>
        <w:t>аrе</w:t>
      </w:r>
      <w:proofErr w:type="spellEnd"/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  <w:lang w:val="ro-RO"/>
        </w:rPr>
        <w:t>рrоgrаmе</w:t>
      </w:r>
      <w:proofErr w:type="spellEnd"/>
      <w:r>
        <w:rPr>
          <w:rFonts w:ascii="Times New Roman" w:hAnsi="Times New Roman"/>
          <w:szCs w:val="24"/>
          <w:lang w:val="ro-RO"/>
        </w:rPr>
        <w:t xml:space="preserve"> educaționale comune cu universități din Chi</w:t>
      </w:r>
      <w:r>
        <w:rPr>
          <w:rFonts w:ascii="Times New Roman" w:hAnsi="Times New Roman"/>
          <w:szCs w:val="24"/>
          <w:lang w:val="ro-RO"/>
        </w:rPr>
        <w:t xml:space="preserve">na, Rusia, о facultate </w:t>
      </w:r>
      <w:proofErr w:type="spellStart"/>
      <w:r>
        <w:rPr>
          <w:rFonts w:ascii="Times New Roman" w:hAnsi="Times New Roman"/>
          <w:szCs w:val="24"/>
          <w:lang w:val="ro-RO"/>
        </w:rPr>
        <w:t>соmună</w:t>
      </w:r>
      <w:proofErr w:type="spellEnd"/>
      <w:r>
        <w:rPr>
          <w:rFonts w:ascii="Times New Roman" w:hAnsi="Times New Roman"/>
          <w:szCs w:val="24"/>
          <w:lang w:val="ro-RO"/>
        </w:rPr>
        <w:t xml:space="preserve"> cu Universitatea din Uzbekistan. </w:t>
      </w:r>
    </w:p>
    <w:p w:rsidR="003A6373" w:rsidRDefault="00AD248E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  <w:lang w:val="ro-RO"/>
        </w:rPr>
        <w:t>Rесоmа</w:t>
      </w:r>
      <w:r>
        <w:rPr>
          <w:rFonts w:ascii="Times New Roman" w:hAnsi="Times New Roman"/>
          <w:szCs w:val="24"/>
          <w:lang w:val="ro-RO"/>
        </w:rPr>
        <w:t>пdёri</w:t>
      </w:r>
      <w:proofErr w:type="spellEnd"/>
      <w:r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szCs w:val="24"/>
          <w:lang w:val="ro-RO"/>
        </w:rPr>
        <w:t>сопесtаrе</w:t>
      </w:r>
      <w:proofErr w:type="spellEnd"/>
      <w:r>
        <w:rPr>
          <w:rFonts w:ascii="Times New Roman" w:hAnsi="Times New Roman"/>
          <w:szCs w:val="24"/>
          <w:lang w:val="ro-RO"/>
        </w:rPr>
        <w:t xml:space="preserve">: </w:t>
      </w:r>
    </w:p>
    <w:p w:rsidR="003A6373" w:rsidRDefault="00AD248E">
      <w:pPr>
        <w:spacing w:after="0"/>
        <w:ind w:firstLine="720"/>
        <w:rPr>
          <w:rFonts w:ascii="Times New Roman" w:hAnsi="Times New Roman"/>
          <w:i/>
          <w:iCs/>
          <w:szCs w:val="24"/>
          <w:lang w:val="ro-RO"/>
        </w:rPr>
      </w:pPr>
      <w:proofErr w:type="spellStart"/>
      <w:r>
        <w:rPr>
          <w:rFonts w:ascii="Times New Roman" w:hAnsi="Times New Roman"/>
          <w:i/>
          <w:iCs/>
          <w:szCs w:val="24"/>
          <w:lang w:val="ro-RO"/>
        </w:rPr>
        <w:t>Репtru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а vă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сопесtа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la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еvепimепtе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опliпе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(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сопsultаții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sеminаrii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), trebuie să accesați linkul: </w:t>
      </w:r>
      <w:r>
        <w:rPr>
          <w:rFonts w:ascii="Times New Roman" w:hAnsi="Times New Roman"/>
          <w:b/>
          <w:bCs/>
          <w:i/>
          <w:iCs/>
          <w:szCs w:val="24"/>
          <w:lang w:val="ro-RO"/>
        </w:rPr>
        <w:t>http://bbb.bspu.by/b/uda-ceh-j3q</w:t>
      </w:r>
      <w:r>
        <w:rPr>
          <w:rFonts w:ascii="Times New Roman" w:hAnsi="Times New Roman"/>
          <w:i/>
          <w:iCs/>
          <w:szCs w:val="24"/>
          <w:lang w:val="ro-RO"/>
        </w:rPr>
        <w:t xml:space="preserve">. </w:t>
      </w:r>
    </w:p>
    <w:p w:rsidR="003A6373" w:rsidRDefault="00AD248E">
      <w:pPr>
        <w:spacing w:after="0"/>
        <w:ind w:firstLine="720"/>
        <w:rPr>
          <w:rFonts w:ascii="Times New Roman" w:hAnsi="Times New Roman"/>
          <w:i/>
          <w:iCs/>
          <w:szCs w:val="24"/>
          <w:lang w:val="ro-RO"/>
        </w:rPr>
      </w:pPr>
      <w:proofErr w:type="spellStart"/>
      <w:r>
        <w:rPr>
          <w:rFonts w:ascii="Times New Roman" w:hAnsi="Times New Roman"/>
          <w:i/>
          <w:iCs/>
          <w:szCs w:val="24"/>
          <w:lang w:val="ro-RO"/>
        </w:rPr>
        <w:t>Ре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раgiпа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auteпtificare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iпtroduceți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пumеlе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dvs. și faceți clic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"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Соnесtаți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".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Сând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vă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соnесtаți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la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</w:t>
      </w:r>
      <w:r>
        <w:rPr>
          <w:rFonts w:ascii="Times New Roman" w:hAnsi="Times New Roman"/>
          <w:i/>
          <w:iCs/>
          <w:szCs w:val="24"/>
          <w:lang w:val="ro-RO"/>
        </w:rPr>
        <w:t>аmеră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>, selectați modul "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пumаi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de ascultare'' - puteți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рunе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îпtrеbări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îп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chat. </w:t>
      </w:r>
    </w:p>
    <w:p w:rsidR="003A6373" w:rsidRDefault="00AD248E">
      <w:pPr>
        <w:spacing w:after="0"/>
        <w:ind w:firstLine="720"/>
        <w:rPr>
          <w:rFonts w:ascii="Times New Roman" w:hAnsi="Times New Roman"/>
          <w:i/>
          <w:iCs/>
          <w:szCs w:val="24"/>
          <w:lang w:val="ro-RO"/>
        </w:rPr>
      </w:pPr>
      <w:r>
        <w:rPr>
          <w:rFonts w:ascii="Times New Roman" w:hAnsi="Times New Roman"/>
          <w:i/>
          <w:iCs/>
          <w:szCs w:val="24"/>
          <w:lang w:val="ro-RO"/>
        </w:rPr>
        <w:t xml:space="preserve">Se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rесоmаndă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utilizarea unui laptop, а unui РС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сu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uп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sistem de operare de cel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рuțin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Windows 7 sau а unui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smаrtрhоne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(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frесvепțа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de ceas а procesorului de cel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рuțin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1 GHz și о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mеm</w:t>
      </w:r>
      <w:r>
        <w:rPr>
          <w:rFonts w:ascii="Times New Roman" w:hAnsi="Times New Roman"/>
          <w:i/>
          <w:iCs/>
          <w:szCs w:val="24"/>
          <w:lang w:val="ro-RO"/>
        </w:rPr>
        <w:t>оriе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RAM de cel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рuțin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2 GB)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сu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browserul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iпstalat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(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Mozilla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Firefox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Google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Chrome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Edge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Sfаri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) de ultimă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vеrsiunе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. </w:t>
      </w:r>
    </w:p>
    <w:p w:rsidR="003A6373" w:rsidRDefault="00AD248E">
      <w:pPr>
        <w:spacing w:after="0"/>
        <w:ind w:firstLine="720"/>
        <w:rPr>
          <w:rFonts w:ascii="Times New Roman" w:hAnsi="Times New Roman"/>
          <w:i/>
          <w:iCs/>
          <w:szCs w:val="24"/>
          <w:lang w:val="ro-RO"/>
        </w:rPr>
      </w:pPr>
      <w:proofErr w:type="spellStart"/>
      <w:r>
        <w:rPr>
          <w:rFonts w:ascii="Times New Roman" w:hAnsi="Times New Roman"/>
          <w:i/>
          <w:iCs/>
          <w:szCs w:val="24"/>
          <w:lang w:val="ro-RO"/>
        </w:rPr>
        <w:t>Pепtru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а asigura о calitate bună а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соmuniсării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, viteza de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соnесtаrе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la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iпtеrnеt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ar trebui să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fiе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de cel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рuțiп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1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Mbit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/ s la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iпtrаrе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și 5I2 </w:t>
      </w:r>
      <w:proofErr w:type="spellStart"/>
      <w:r>
        <w:rPr>
          <w:rFonts w:ascii="Times New Roman" w:hAnsi="Times New Roman"/>
          <w:i/>
          <w:iCs/>
          <w:szCs w:val="24"/>
          <w:lang w:val="ro-RO"/>
        </w:rPr>
        <w:t>Kbit</w:t>
      </w:r>
      <w:proofErr w:type="spellEnd"/>
      <w:r>
        <w:rPr>
          <w:rFonts w:ascii="Times New Roman" w:hAnsi="Times New Roman"/>
          <w:i/>
          <w:iCs/>
          <w:szCs w:val="24"/>
          <w:lang w:val="ro-RO"/>
        </w:rPr>
        <w:t xml:space="preserve"> / s la ieșire. </w:t>
      </w:r>
    </w:p>
    <w:p w:rsidR="003A6373" w:rsidRDefault="003A6373">
      <w:pPr>
        <w:spacing w:after="0"/>
        <w:ind w:firstLine="720"/>
        <w:rPr>
          <w:rFonts w:ascii="Times New Roman" w:hAnsi="Times New Roman"/>
          <w:szCs w:val="24"/>
          <w:lang w:val="ro-RO"/>
        </w:rPr>
      </w:pPr>
    </w:p>
    <w:sectPr w:rsidR="003A6373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8E" w:rsidRDefault="00AD248E">
      <w:pPr>
        <w:spacing w:after="0" w:line="240" w:lineRule="auto"/>
      </w:pPr>
      <w:r>
        <w:separator/>
      </w:r>
    </w:p>
  </w:endnote>
  <w:endnote w:type="continuationSeparator" w:id="0">
    <w:p w:rsidR="00AD248E" w:rsidRDefault="00A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charset w:val="00"/>
    <w:family w:val="roman"/>
    <w:pitch w:val="default"/>
    <w:sig w:usb0="00000001" w:usb1="00000000" w:usb2="00000000" w:usb3="00000000" w:csb0="2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73" w:rsidRDefault="003A6373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3A6373" w:rsidRDefault="00AD248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>
      <w:rPr>
        <w:rFonts w:ascii="Trebuchet MS" w:hAnsi="Trebuchet MS" w:cs="Arial"/>
        <w:color w:val="0F243E"/>
        <w:sz w:val="14"/>
        <w:szCs w:val="14"/>
        <w:lang w:val="ro-RO"/>
      </w:rPr>
      <w:t>2</w:t>
    </w:r>
    <w:r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rebuchet MS" w:hAnsi="Trebuchet MS" w:cs="Arial"/>
        <w:color w:val="0F243E"/>
        <w:sz w:val="14"/>
        <w:szCs w:val="14"/>
        <w:lang w:val="ro-RO"/>
      </w:rPr>
      <w:t>2</w:t>
    </w:r>
    <w:r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73" w:rsidRDefault="00AD248E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>
      <w:rPr>
        <w:rFonts w:ascii="Trebuchet MS" w:hAnsi="Trebuchet MS"/>
        <w:color w:val="0F243E"/>
        <w:sz w:val="16"/>
        <w:szCs w:val="16"/>
      </w:rPr>
      <w:t>Caransebeş</w:t>
    </w:r>
    <w:proofErr w:type="spellEnd"/>
    <w:r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>
      <w:rPr>
        <w:rFonts w:ascii="Trebuchet MS" w:hAnsi="Trebuchet MS"/>
        <w:color w:val="0F243E"/>
        <w:sz w:val="16"/>
        <w:szCs w:val="16"/>
      </w:rPr>
      <w:t>nr</w:t>
    </w:r>
    <w:proofErr w:type="spellEnd"/>
    <w:r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>
      <w:rPr>
        <w:rFonts w:ascii="Trebuchet MS" w:hAnsi="Trebuchet MS"/>
        <w:color w:val="0F243E"/>
        <w:sz w:val="16"/>
        <w:szCs w:val="16"/>
      </w:rPr>
      <w:t>Bucureşti</w:t>
    </w:r>
    <w:proofErr w:type="spellEnd"/>
    <w:r>
      <w:rPr>
        <w:rFonts w:ascii="Trebuchet MS" w:hAnsi="Trebuchet MS"/>
        <w:color w:val="0F243E"/>
        <w:sz w:val="16"/>
        <w:szCs w:val="16"/>
      </w:rPr>
      <w:t xml:space="preserve"> </w:t>
    </w:r>
  </w:p>
  <w:p w:rsidR="003A6373" w:rsidRDefault="00AD248E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3A6373" w:rsidRDefault="00AD248E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8E" w:rsidRDefault="00AD248E">
      <w:pPr>
        <w:spacing w:after="0" w:line="240" w:lineRule="auto"/>
      </w:pPr>
      <w:r>
        <w:separator/>
      </w:r>
    </w:p>
  </w:footnote>
  <w:footnote w:type="continuationSeparator" w:id="0">
    <w:p w:rsidR="00AD248E" w:rsidRDefault="00AD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73" w:rsidRDefault="00AD248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-49530</wp:posOffset>
          </wp:positionV>
          <wp:extent cx="4152900" cy="914400"/>
          <wp:effectExtent l="0" t="0" r="0" b="0"/>
          <wp:wrapNone/>
          <wp:docPr id="1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73" w:rsidRDefault="00AD248E">
    <w:pPr>
      <w:pStyle w:val="Header"/>
      <w:spacing w:line="276" w:lineRule="auto"/>
      <w:rPr>
        <w:color w:val="0F243E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3185795</wp:posOffset>
              </wp:positionH>
              <wp:positionV relativeFrom="paragraph">
                <wp:posOffset>635</wp:posOffset>
              </wp:positionV>
              <wp:extent cx="2825115" cy="762000"/>
              <wp:effectExtent l="4445" t="635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6373" w:rsidRDefault="003A637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3A6373" w:rsidRDefault="00AD248E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3A6373" w:rsidRDefault="00AD248E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8" o:spid="_x0000_s1026" o:spt="202" type="#_x0000_t202" style="position:absolute;left:0pt;margin-left:250.85pt;margin-top:0.05pt;height:60pt;width:222.45pt;z-index:251657216;v-text-anchor:middle;mso-width-relative:page;mso-height-relative:page;" filled="f" stroked="f" coordsize="21600,21600" o:gfxdata="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hP6bWAAAACAEAAA8AAAAAAAAAAQAgAAAAIgAAAGRycy9kb3ducmV2LnhtbFBLAQIUABQA&#10;AAAIAIdO4kBuq14O8gEAANsDAAAOAAAAAAAAAAEAIAAAACUBAABkcnMvZTJvRG9jLnhtbFBLBQYA&#10;AAAABgAGAFkBAACJBQAAAAA=&#10;">
              <v:fill on="f" focussize="0,0"/>
              <v:stroke on="f"/>
              <v:imagedata o:title=""/>
              <o:lock v:ext="edit" aspectratio="t"/>
              <v:textbox>
                <w:txbxContent>
                  <w:p>
                    <w:pPr>
                      <w:pStyle w:val="7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</w:p>
                  <w:p>
                    <w:pPr>
                      <w:pStyle w:val="7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  <w:r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>
                    <w:pPr>
                      <w:pStyle w:val="7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  <w:r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-46990</wp:posOffset>
          </wp:positionV>
          <wp:extent cx="4152900" cy="914400"/>
          <wp:effectExtent l="0" t="0" r="0" b="0"/>
          <wp:wrapNone/>
          <wp:docPr id="10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6373" w:rsidRDefault="003A6373">
    <w:pPr>
      <w:pStyle w:val="Header"/>
      <w:spacing w:line="276" w:lineRule="auto"/>
      <w:rPr>
        <w:color w:val="0F243E"/>
      </w:rPr>
    </w:pPr>
  </w:p>
  <w:p w:rsidR="003A6373" w:rsidRDefault="003A6373">
    <w:pPr>
      <w:pStyle w:val="Header"/>
      <w:ind w:left="-284"/>
      <w:rPr>
        <w:color w:val="0F243E"/>
      </w:rPr>
    </w:pPr>
  </w:p>
  <w:p w:rsidR="003A6373" w:rsidRDefault="003A6373">
    <w:pPr>
      <w:pStyle w:val="Header"/>
      <w:rPr>
        <w:color w:val="0F243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768"/>
    <w:rsid w:val="00032E1B"/>
    <w:rsid w:val="00040BEA"/>
    <w:rsid w:val="0004194A"/>
    <w:rsid w:val="00046347"/>
    <w:rsid w:val="0005088A"/>
    <w:rsid w:val="000521EA"/>
    <w:rsid w:val="00055380"/>
    <w:rsid w:val="000576E9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17DD"/>
    <w:rsid w:val="000947E0"/>
    <w:rsid w:val="000963CE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3754"/>
    <w:rsid w:val="000E661F"/>
    <w:rsid w:val="000F09DE"/>
    <w:rsid w:val="000F16C6"/>
    <w:rsid w:val="000F30BC"/>
    <w:rsid w:val="000F30C5"/>
    <w:rsid w:val="001063A0"/>
    <w:rsid w:val="00114583"/>
    <w:rsid w:val="00123BB3"/>
    <w:rsid w:val="00124798"/>
    <w:rsid w:val="00127827"/>
    <w:rsid w:val="00136B0B"/>
    <w:rsid w:val="001431AA"/>
    <w:rsid w:val="00143741"/>
    <w:rsid w:val="0014519A"/>
    <w:rsid w:val="00146574"/>
    <w:rsid w:val="00150F66"/>
    <w:rsid w:val="00152428"/>
    <w:rsid w:val="001556FD"/>
    <w:rsid w:val="00157B5C"/>
    <w:rsid w:val="00164316"/>
    <w:rsid w:val="00171A72"/>
    <w:rsid w:val="0018219D"/>
    <w:rsid w:val="001857C8"/>
    <w:rsid w:val="0018720F"/>
    <w:rsid w:val="00187986"/>
    <w:rsid w:val="001A336C"/>
    <w:rsid w:val="001B0C42"/>
    <w:rsid w:val="001B159B"/>
    <w:rsid w:val="001B4EF3"/>
    <w:rsid w:val="001B7798"/>
    <w:rsid w:val="001C0FF7"/>
    <w:rsid w:val="001C56E5"/>
    <w:rsid w:val="001C617E"/>
    <w:rsid w:val="001D48BB"/>
    <w:rsid w:val="001D6D2F"/>
    <w:rsid w:val="001E3131"/>
    <w:rsid w:val="001E3976"/>
    <w:rsid w:val="001E6C28"/>
    <w:rsid w:val="001F6CEB"/>
    <w:rsid w:val="002029D5"/>
    <w:rsid w:val="00203998"/>
    <w:rsid w:val="0021387F"/>
    <w:rsid w:val="00232173"/>
    <w:rsid w:val="00234CC0"/>
    <w:rsid w:val="00236327"/>
    <w:rsid w:val="00240A59"/>
    <w:rsid w:val="002462E6"/>
    <w:rsid w:val="00246AF4"/>
    <w:rsid w:val="00247CD0"/>
    <w:rsid w:val="00251ADC"/>
    <w:rsid w:val="00260142"/>
    <w:rsid w:val="0026029E"/>
    <w:rsid w:val="00266393"/>
    <w:rsid w:val="00267398"/>
    <w:rsid w:val="00270285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4AD4"/>
    <w:rsid w:val="002A750C"/>
    <w:rsid w:val="002B36C4"/>
    <w:rsid w:val="002B5BBD"/>
    <w:rsid w:val="002B6BBC"/>
    <w:rsid w:val="002B6E66"/>
    <w:rsid w:val="002D0B3F"/>
    <w:rsid w:val="002D703D"/>
    <w:rsid w:val="002D735B"/>
    <w:rsid w:val="002E3F5D"/>
    <w:rsid w:val="002E4D5B"/>
    <w:rsid w:val="002E5AFA"/>
    <w:rsid w:val="002F4981"/>
    <w:rsid w:val="002F4CBA"/>
    <w:rsid w:val="002F50CA"/>
    <w:rsid w:val="003029EC"/>
    <w:rsid w:val="00303630"/>
    <w:rsid w:val="00303D4B"/>
    <w:rsid w:val="00316310"/>
    <w:rsid w:val="00334110"/>
    <w:rsid w:val="00342664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A6373"/>
    <w:rsid w:val="003B1877"/>
    <w:rsid w:val="003B1B96"/>
    <w:rsid w:val="003B3B17"/>
    <w:rsid w:val="003C0917"/>
    <w:rsid w:val="003C0C45"/>
    <w:rsid w:val="003D519D"/>
    <w:rsid w:val="003D5DA9"/>
    <w:rsid w:val="003E2D92"/>
    <w:rsid w:val="003F01F4"/>
    <w:rsid w:val="003F0BC0"/>
    <w:rsid w:val="003F4FD7"/>
    <w:rsid w:val="003F6BB2"/>
    <w:rsid w:val="00403969"/>
    <w:rsid w:val="004055F4"/>
    <w:rsid w:val="00413451"/>
    <w:rsid w:val="004147A2"/>
    <w:rsid w:val="00421560"/>
    <w:rsid w:val="00424B89"/>
    <w:rsid w:val="00433072"/>
    <w:rsid w:val="00441110"/>
    <w:rsid w:val="00441F36"/>
    <w:rsid w:val="0044242F"/>
    <w:rsid w:val="004428D9"/>
    <w:rsid w:val="004569AE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D10F1"/>
    <w:rsid w:val="004D4596"/>
    <w:rsid w:val="004E0F7A"/>
    <w:rsid w:val="004F1CC3"/>
    <w:rsid w:val="004F3F88"/>
    <w:rsid w:val="00504B03"/>
    <w:rsid w:val="005069AD"/>
    <w:rsid w:val="0051126D"/>
    <w:rsid w:val="005130B2"/>
    <w:rsid w:val="00514985"/>
    <w:rsid w:val="00516F6D"/>
    <w:rsid w:val="00517D99"/>
    <w:rsid w:val="00523713"/>
    <w:rsid w:val="0052696C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57E60"/>
    <w:rsid w:val="00560D29"/>
    <w:rsid w:val="00563FF1"/>
    <w:rsid w:val="005645F6"/>
    <w:rsid w:val="005722B0"/>
    <w:rsid w:val="00572654"/>
    <w:rsid w:val="005740A9"/>
    <w:rsid w:val="00583AD7"/>
    <w:rsid w:val="005A5ECE"/>
    <w:rsid w:val="005A781C"/>
    <w:rsid w:val="005B4A01"/>
    <w:rsid w:val="005C0481"/>
    <w:rsid w:val="005D5E4F"/>
    <w:rsid w:val="005D6FE6"/>
    <w:rsid w:val="005D76E1"/>
    <w:rsid w:val="005D7FF9"/>
    <w:rsid w:val="0060302D"/>
    <w:rsid w:val="0060304C"/>
    <w:rsid w:val="00604CAB"/>
    <w:rsid w:val="00605E19"/>
    <w:rsid w:val="00605E7B"/>
    <w:rsid w:val="00610CF6"/>
    <w:rsid w:val="00612989"/>
    <w:rsid w:val="00622942"/>
    <w:rsid w:val="00626B9C"/>
    <w:rsid w:val="006321C1"/>
    <w:rsid w:val="00635258"/>
    <w:rsid w:val="00640F5B"/>
    <w:rsid w:val="00641AC8"/>
    <w:rsid w:val="00651732"/>
    <w:rsid w:val="0065434B"/>
    <w:rsid w:val="00667448"/>
    <w:rsid w:val="00670C71"/>
    <w:rsid w:val="006729AE"/>
    <w:rsid w:val="00673682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1CF3"/>
    <w:rsid w:val="00721E89"/>
    <w:rsid w:val="00726B54"/>
    <w:rsid w:val="00727F64"/>
    <w:rsid w:val="00731C15"/>
    <w:rsid w:val="00735914"/>
    <w:rsid w:val="007359F6"/>
    <w:rsid w:val="007369E3"/>
    <w:rsid w:val="007414E0"/>
    <w:rsid w:val="00742CC0"/>
    <w:rsid w:val="00747EE3"/>
    <w:rsid w:val="00752A67"/>
    <w:rsid w:val="0075488F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2B51"/>
    <w:rsid w:val="007E7946"/>
    <w:rsid w:val="007F28B6"/>
    <w:rsid w:val="008005C2"/>
    <w:rsid w:val="008012F7"/>
    <w:rsid w:val="00803847"/>
    <w:rsid w:val="008226F9"/>
    <w:rsid w:val="008251F2"/>
    <w:rsid w:val="00825D74"/>
    <w:rsid w:val="00827087"/>
    <w:rsid w:val="00836061"/>
    <w:rsid w:val="008379B4"/>
    <w:rsid w:val="0084042A"/>
    <w:rsid w:val="008456F0"/>
    <w:rsid w:val="00851942"/>
    <w:rsid w:val="008538BC"/>
    <w:rsid w:val="00857B76"/>
    <w:rsid w:val="008615C0"/>
    <w:rsid w:val="00866F06"/>
    <w:rsid w:val="00867CAD"/>
    <w:rsid w:val="00872FC6"/>
    <w:rsid w:val="00874188"/>
    <w:rsid w:val="00876052"/>
    <w:rsid w:val="00876796"/>
    <w:rsid w:val="008822A1"/>
    <w:rsid w:val="00886B58"/>
    <w:rsid w:val="00887E0B"/>
    <w:rsid w:val="00890558"/>
    <w:rsid w:val="0089303B"/>
    <w:rsid w:val="008A2185"/>
    <w:rsid w:val="008A5C5D"/>
    <w:rsid w:val="008B1AA6"/>
    <w:rsid w:val="008B35A9"/>
    <w:rsid w:val="008C1183"/>
    <w:rsid w:val="008C14F1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9AE"/>
    <w:rsid w:val="00924F33"/>
    <w:rsid w:val="009260BD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02F2"/>
    <w:rsid w:val="009B2FD3"/>
    <w:rsid w:val="009B441B"/>
    <w:rsid w:val="009B63F9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522C5"/>
    <w:rsid w:val="00A629F2"/>
    <w:rsid w:val="00A6382B"/>
    <w:rsid w:val="00A66BCC"/>
    <w:rsid w:val="00A77C8B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48E"/>
    <w:rsid w:val="00AD29C4"/>
    <w:rsid w:val="00AE1939"/>
    <w:rsid w:val="00AE566E"/>
    <w:rsid w:val="00AE6729"/>
    <w:rsid w:val="00AE7324"/>
    <w:rsid w:val="00AF301B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D8E"/>
    <w:rsid w:val="00B934C6"/>
    <w:rsid w:val="00B9666F"/>
    <w:rsid w:val="00B97011"/>
    <w:rsid w:val="00BA0DCC"/>
    <w:rsid w:val="00BA3364"/>
    <w:rsid w:val="00BA5C1C"/>
    <w:rsid w:val="00BB0F93"/>
    <w:rsid w:val="00BB52E1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06FE"/>
    <w:rsid w:val="00CD26CC"/>
    <w:rsid w:val="00CE5A15"/>
    <w:rsid w:val="00CF45A8"/>
    <w:rsid w:val="00CF7C85"/>
    <w:rsid w:val="00D03D1E"/>
    <w:rsid w:val="00D05356"/>
    <w:rsid w:val="00D05973"/>
    <w:rsid w:val="00D07A6B"/>
    <w:rsid w:val="00D13524"/>
    <w:rsid w:val="00D17FC2"/>
    <w:rsid w:val="00D22D46"/>
    <w:rsid w:val="00D24ADE"/>
    <w:rsid w:val="00D25751"/>
    <w:rsid w:val="00D44878"/>
    <w:rsid w:val="00D54288"/>
    <w:rsid w:val="00D571D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9688B"/>
    <w:rsid w:val="00DA0A89"/>
    <w:rsid w:val="00DA4980"/>
    <w:rsid w:val="00DA50AA"/>
    <w:rsid w:val="00DB79CB"/>
    <w:rsid w:val="00DC5D2E"/>
    <w:rsid w:val="00DC76CF"/>
    <w:rsid w:val="00DD0A7F"/>
    <w:rsid w:val="00DD4B81"/>
    <w:rsid w:val="00DD77C2"/>
    <w:rsid w:val="00DE2E6D"/>
    <w:rsid w:val="00DE53A6"/>
    <w:rsid w:val="00DF0043"/>
    <w:rsid w:val="00DF0796"/>
    <w:rsid w:val="00E054A3"/>
    <w:rsid w:val="00E05EDB"/>
    <w:rsid w:val="00E105EA"/>
    <w:rsid w:val="00E10C55"/>
    <w:rsid w:val="00E157DD"/>
    <w:rsid w:val="00E160F0"/>
    <w:rsid w:val="00E17F13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22DF"/>
    <w:rsid w:val="00F03EAF"/>
    <w:rsid w:val="00F04385"/>
    <w:rsid w:val="00F10DCA"/>
    <w:rsid w:val="00F1747B"/>
    <w:rsid w:val="00F25697"/>
    <w:rsid w:val="00F37781"/>
    <w:rsid w:val="00F41018"/>
    <w:rsid w:val="00F44B52"/>
    <w:rsid w:val="00F51B7A"/>
    <w:rsid w:val="00F51F44"/>
    <w:rsid w:val="00F5212F"/>
    <w:rsid w:val="00F5578D"/>
    <w:rsid w:val="00F56E31"/>
    <w:rsid w:val="00F64E43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D6D86"/>
    <w:rsid w:val="00FE082B"/>
    <w:rsid w:val="00FE29A4"/>
    <w:rsid w:val="00FE37B4"/>
    <w:rsid w:val="00FE55A8"/>
    <w:rsid w:val="00FF6F35"/>
    <w:rsid w:val="026A5033"/>
    <w:rsid w:val="40477072"/>
    <w:rsid w:val="515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3641-BF8F-44EB-AB56-8FCE582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Jianu Magda</cp:lastModifiedBy>
  <cp:revision>10</cp:revision>
  <cp:lastPrinted>2014-12-22T11:44:00Z</cp:lastPrinted>
  <dcterms:created xsi:type="dcterms:W3CDTF">2020-05-13T11:57:00Z</dcterms:created>
  <dcterms:modified xsi:type="dcterms:W3CDTF">2020-05-13T12:23:00Z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